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36" w:rsidRPr="00874AFC" w:rsidRDefault="00E94D36" w:rsidP="00E94D36">
      <w:pPr>
        <w:pStyle w:val="fcm"/>
        <w:spacing w:before="120" w:after="0" w:afterAutospacing="0"/>
        <w:ind w:left="567" w:right="593"/>
        <w:rPr>
          <w:rFonts w:cs="Arial"/>
          <w:caps w:val="0"/>
          <w:color w:val="auto"/>
          <w:spacing w:val="30"/>
          <w:sz w:val="32"/>
          <w:szCs w:val="22"/>
          <w:u w:val="none"/>
        </w:rPr>
      </w:pPr>
      <w:bookmarkStart w:id="0" w:name="_GoBack"/>
      <w:bookmarkEnd w:id="0"/>
      <w:r w:rsidRPr="00874AFC">
        <w:rPr>
          <w:rFonts w:cs="Arial"/>
          <w:caps w:val="0"/>
          <w:color w:val="auto"/>
          <w:spacing w:val="30"/>
          <w:sz w:val="32"/>
          <w:szCs w:val="22"/>
          <w:u w:val="none"/>
        </w:rPr>
        <w:t>Az FKF</w:t>
      </w:r>
      <w:r w:rsidR="00282E89" w:rsidRPr="00874AFC">
        <w:rPr>
          <w:rFonts w:cs="Arial"/>
          <w:caps w:val="0"/>
          <w:color w:val="auto"/>
          <w:spacing w:val="30"/>
          <w:sz w:val="32"/>
          <w:szCs w:val="22"/>
          <w:u w:val="none"/>
        </w:rPr>
        <w:t xml:space="preserve"> Nonprofit</w:t>
      </w:r>
      <w:r w:rsidRPr="00874AFC">
        <w:rPr>
          <w:rFonts w:cs="Arial"/>
          <w:caps w:val="0"/>
          <w:color w:val="auto"/>
          <w:spacing w:val="30"/>
          <w:sz w:val="32"/>
          <w:szCs w:val="22"/>
          <w:u w:val="none"/>
        </w:rPr>
        <w:t xml:space="preserve"> </w:t>
      </w:r>
      <w:proofErr w:type="spellStart"/>
      <w:r w:rsidRPr="00874AFC">
        <w:rPr>
          <w:rFonts w:cs="Arial"/>
          <w:caps w:val="0"/>
          <w:color w:val="auto"/>
          <w:spacing w:val="30"/>
          <w:sz w:val="32"/>
          <w:szCs w:val="22"/>
          <w:u w:val="none"/>
        </w:rPr>
        <w:t>Zrt</w:t>
      </w:r>
      <w:proofErr w:type="spellEnd"/>
      <w:r w:rsidRPr="00874AFC">
        <w:rPr>
          <w:rFonts w:cs="Arial"/>
          <w:caps w:val="0"/>
          <w:color w:val="auto"/>
          <w:spacing w:val="30"/>
          <w:sz w:val="32"/>
          <w:szCs w:val="22"/>
          <w:u w:val="none"/>
        </w:rPr>
        <w:t>. megbízásából munkát végző vállalkozók környezetvédelmi kötelezettségei</w:t>
      </w:r>
    </w:p>
    <w:p w:rsidR="00E94D36" w:rsidRPr="00874AFC" w:rsidRDefault="00E94D36" w:rsidP="00E94D36">
      <w:pPr>
        <w:pStyle w:val="fcm"/>
        <w:spacing w:before="120" w:after="0" w:afterAutospacing="0"/>
        <w:ind w:left="567" w:right="593"/>
        <w:rPr>
          <w:rFonts w:cs="Arial"/>
          <w:caps w:val="0"/>
          <w:color w:val="auto"/>
          <w:spacing w:val="30"/>
          <w:sz w:val="32"/>
          <w:szCs w:val="22"/>
          <w:u w:val="none"/>
        </w:rPr>
      </w:pPr>
    </w:p>
    <w:p w:rsidR="00E94D36" w:rsidRPr="00874AFC" w:rsidRDefault="00E94D36" w:rsidP="00E94D36">
      <w:pPr>
        <w:pStyle w:val="fcm"/>
        <w:spacing w:before="120" w:after="0" w:afterAutospacing="0"/>
        <w:ind w:left="567" w:right="593"/>
        <w:rPr>
          <w:rFonts w:cs="Arial"/>
          <w:caps w:val="0"/>
          <w:color w:val="auto"/>
          <w:spacing w:val="30"/>
          <w:sz w:val="32"/>
          <w:szCs w:val="22"/>
          <w:u w:val="none"/>
        </w:rPr>
      </w:pPr>
    </w:p>
    <w:p w:rsidR="005D2DED" w:rsidRPr="00874AFC" w:rsidRDefault="005D2DED" w:rsidP="00BD1F36">
      <w:pPr>
        <w:jc w:val="center"/>
        <w:outlineLvl w:val="0"/>
        <w:rPr>
          <w:b/>
          <w:color w:val="auto"/>
          <w:spacing w:val="80"/>
          <w:sz w:val="48"/>
        </w:rPr>
      </w:pPr>
    </w:p>
    <w:p w:rsidR="00AA0BE7" w:rsidRPr="00874AFC" w:rsidRDefault="007976BA" w:rsidP="00344D7D">
      <w:pPr>
        <w:jc w:val="center"/>
        <w:outlineLvl w:val="0"/>
        <w:rPr>
          <w:color w:val="auto"/>
        </w:rPr>
        <w:sectPr w:rsidR="00AA0BE7" w:rsidRPr="00874AFC" w:rsidSect="00AA0B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418" w:left="1418" w:header="709" w:footer="709" w:gutter="0"/>
          <w:pgNumType w:start="1"/>
          <w:cols w:space="708"/>
          <w:vAlign w:val="center"/>
          <w:titlePg/>
          <w:docGrid w:linePitch="360"/>
        </w:sectPr>
      </w:pPr>
      <w:r w:rsidRPr="00874AFC">
        <w:rPr>
          <w:b/>
          <w:color w:val="auto"/>
          <w:spacing w:val="80"/>
          <w:sz w:val="28"/>
        </w:rPr>
        <w:t>201</w:t>
      </w:r>
      <w:r w:rsidR="00344D7D" w:rsidRPr="00874AFC">
        <w:rPr>
          <w:b/>
          <w:color w:val="auto"/>
          <w:spacing w:val="80"/>
          <w:sz w:val="28"/>
        </w:rPr>
        <w:t>7</w:t>
      </w:r>
      <w:r w:rsidR="001C4D2B" w:rsidRPr="00874AFC">
        <w:rPr>
          <w:b/>
          <w:color w:val="auto"/>
          <w:spacing w:val="80"/>
          <w:sz w:val="28"/>
        </w:rPr>
        <w:t>.</w:t>
      </w:r>
      <w:r w:rsidR="00874AFC" w:rsidRPr="00874AFC">
        <w:rPr>
          <w:b/>
          <w:color w:val="auto"/>
          <w:spacing w:val="80"/>
          <w:sz w:val="28"/>
        </w:rPr>
        <w:t>március</w:t>
      </w:r>
      <w:r w:rsidR="00076387" w:rsidRPr="00874AFC">
        <w:rPr>
          <w:b/>
          <w:color w:val="auto"/>
          <w:spacing w:val="80"/>
          <w:sz w:val="28"/>
        </w:rPr>
        <w:t xml:space="preserve"> </w:t>
      </w:r>
    </w:p>
    <w:p w:rsidR="00E94D36" w:rsidRPr="00874AFC" w:rsidRDefault="00E94D36" w:rsidP="00E94D36">
      <w:pPr>
        <w:pStyle w:val="Cmsor1"/>
        <w:rPr>
          <w:color w:val="auto"/>
        </w:rPr>
      </w:pPr>
      <w:r w:rsidRPr="00874AFC">
        <w:rPr>
          <w:color w:val="auto"/>
        </w:rPr>
        <w:lastRenderedPageBreak/>
        <w:t>AZ EL</w:t>
      </w:r>
      <w:r w:rsidR="00D47377" w:rsidRPr="00874AFC">
        <w:rPr>
          <w:color w:val="auto"/>
        </w:rPr>
        <w:t>Ő</w:t>
      </w:r>
      <w:r w:rsidRPr="00874AFC">
        <w:rPr>
          <w:color w:val="auto"/>
        </w:rPr>
        <w:t>ÍRÁS CÉLJA, HATÁLYA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környezetvédelmi szabályozás célja, hogy az FKF </w:t>
      </w:r>
      <w:r w:rsidR="00282E89" w:rsidRPr="00874AFC">
        <w:rPr>
          <w:color w:val="auto"/>
        </w:rPr>
        <w:t xml:space="preserve">Nonprofit </w:t>
      </w:r>
      <w:proofErr w:type="spellStart"/>
      <w:r w:rsidRPr="00874AFC">
        <w:rPr>
          <w:color w:val="auto"/>
        </w:rPr>
        <w:t>Zrt</w:t>
      </w:r>
      <w:proofErr w:type="spellEnd"/>
      <w:r w:rsidRPr="00874AFC">
        <w:rPr>
          <w:color w:val="auto"/>
        </w:rPr>
        <w:t>. megbízásából munkát végző vállalkozók (továbbiakban: Vállalkozó) szerződés szerinti tevékenysége (továbbiakban: tevékenység) a Társaság integrált minőség- és környezetközpontú irányítási rendszerének előírásaival összhangban történjen.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szabályozás vonatkozik mindazon Vállalkozókra, azok alkalmazottaira, alvállalkozóira, megbízottjaira, akik az FKF </w:t>
      </w:r>
      <w:r w:rsidR="00282E89" w:rsidRPr="00874AFC">
        <w:rPr>
          <w:color w:val="auto"/>
        </w:rPr>
        <w:t xml:space="preserve">Nonprofit </w:t>
      </w:r>
      <w:proofErr w:type="spellStart"/>
      <w:r w:rsidRPr="00874AFC">
        <w:rPr>
          <w:color w:val="auto"/>
        </w:rPr>
        <w:t>Zrt</w:t>
      </w:r>
      <w:proofErr w:type="spellEnd"/>
      <w:r w:rsidRPr="00874AFC">
        <w:rPr>
          <w:color w:val="auto"/>
        </w:rPr>
        <w:t xml:space="preserve">. számára munkát végeznek. </w:t>
      </w:r>
    </w:p>
    <w:p w:rsidR="00E94D36" w:rsidRPr="00874AFC" w:rsidRDefault="00E94D36" w:rsidP="00E94D36">
      <w:pPr>
        <w:contextualSpacing/>
        <w:rPr>
          <w:color w:val="auto"/>
        </w:rPr>
      </w:pPr>
      <w:r w:rsidRPr="00874AFC">
        <w:rPr>
          <w:color w:val="auto"/>
        </w:rPr>
        <w:t>A Vállalkozó és valamennyi, a tevékenységbe bevont alkalmazott, alvállalkozó egyénileg is felelősséggel tartozik tevékenysége környezetre gyakorolt hatásaiért.</w:t>
      </w:r>
    </w:p>
    <w:p w:rsidR="00E94D36" w:rsidRPr="00874AFC" w:rsidRDefault="00E94D36" w:rsidP="00E94D36">
      <w:pPr>
        <w:pStyle w:val="Cmsor1"/>
        <w:contextualSpacing/>
        <w:rPr>
          <w:color w:val="auto"/>
        </w:rPr>
      </w:pPr>
      <w:r w:rsidRPr="00874AFC">
        <w:rPr>
          <w:color w:val="auto"/>
        </w:rPr>
        <w:t>EGYÜTTMŰKÖDÉSI KÖTELEZETTSÉG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Vállalkozó a tevékenység végzése során köteles a környezet védelme érdekében az FKF </w:t>
      </w:r>
      <w:r w:rsidR="00282E89" w:rsidRPr="00874AFC">
        <w:rPr>
          <w:color w:val="auto"/>
        </w:rPr>
        <w:t xml:space="preserve">Nonprofit </w:t>
      </w:r>
      <w:proofErr w:type="spellStart"/>
      <w:r w:rsidRPr="00874AFC">
        <w:rPr>
          <w:color w:val="auto"/>
        </w:rPr>
        <w:t>Zrt</w:t>
      </w:r>
      <w:proofErr w:type="spellEnd"/>
      <w:r w:rsidRPr="00874AFC">
        <w:rPr>
          <w:color w:val="auto"/>
        </w:rPr>
        <w:t>. környezetvédelmi szabályait betartani, környezetvédelmi szakembereivel együttműködni.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</w:t>
      </w:r>
      <w:proofErr w:type="spellStart"/>
      <w:r w:rsidRPr="00874AFC">
        <w:rPr>
          <w:color w:val="auto"/>
        </w:rPr>
        <w:t>Zrt</w:t>
      </w:r>
      <w:proofErr w:type="spellEnd"/>
      <w:r w:rsidRPr="00874AFC">
        <w:rPr>
          <w:color w:val="auto"/>
        </w:rPr>
        <w:t xml:space="preserve">. Környezetgazdálkodási és minőségügyi osztálya és a telephelyi KIR megbízott a tevékenység végzése folyamán ellenőrizheti a környezetvédelmi szabályok betartását, felhívhatja a Vállalkozó figyelmét az esetleges szabálytalanságokra, felszólíthatja azok megszüntetésére. A Vállalkozó köteles a </w:t>
      </w:r>
      <w:proofErr w:type="spellStart"/>
      <w:r w:rsidRPr="00874AFC">
        <w:rPr>
          <w:color w:val="auto"/>
        </w:rPr>
        <w:t>Zrt</w:t>
      </w:r>
      <w:proofErr w:type="spellEnd"/>
      <w:r w:rsidRPr="00874AFC">
        <w:rPr>
          <w:color w:val="auto"/>
        </w:rPr>
        <w:t xml:space="preserve">. környezetvédelmi szakemberei által </w:t>
      </w:r>
      <w:r w:rsidR="00E2311A" w:rsidRPr="00874AFC">
        <w:rPr>
          <w:color w:val="auto"/>
        </w:rPr>
        <w:t xml:space="preserve">írásban </w:t>
      </w:r>
      <w:r w:rsidRPr="00874AFC">
        <w:rPr>
          <w:color w:val="auto"/>
        </w:rPr>
        <w:t>megjelölt szabálytalanságokat megszüntetni.</w:t>
      </w:r>
    </w:p>
    <w:p w:rsidR="00E94D36" w:rsidRPr="00874AFC" w:rsidRDefault="00E94D36" w:rsidP="00E94D36">
      <w:pPr>
        <w:pStyle w:val="Cmsor1"/>
        <w:rPr>
          <w:color w:val="auto"/>
        </w:rPr>
      </w:pPr>
      <w:r w:rsidRPr="00874AFC">
        <w:rPr>
          <w:color w:val="auto"/>
        </w:rPr>
        <w:t>AZ FKF</w:t>
      </w:r>
      <w:r w:rsidR="00282E89" w:rsidRPr="00874AFC">
        <w:rPr>
          <w:color w:val="auto"/>
        </w:rPr>
        <w:t xml:space="preserve"> Nonprofit</w:t>
      </w:r>
      <w:r w:rsidRPr="00874AFC">
        <w:rPr>
          <w:color w:val="auto"/>
        </w:rPr>
        <w:t xml:space="preserve"> ZRT. VÁLLALKOZÓRA VONATKOZÓ KÖRNYEZETVÉDELMI ELŐÍRÁSAI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Az FKF</w:t>
      </w:r>
      <w:r w:rsidR="00282E89" w:rsidRPr="00874AFC">
        <w:rPr>
          <w:color w:val="auto"/>
        </w:rPr>
        <w:t xml:space="preserve"> Nonprofit</w:t>
      </w:r>
      <w:r w:rsidRPr="00874AFC">
        <w:rPr>
          <w:color w:val="auto"/>
        </w:rPr>
        <w:t xml:space="preserve"> </w:t>
      </w:r>
      <w:proofErr w:type="spellStart"/>
      <w:r w:rsidRPr="00874AFC">
        <w:rPr>
          <w:color w:val="auto"/>
        </w:rPr>
        <w:t>Zrt</w:t>
      </w:r>
      <w:proofErr w:type="spellEnd"/>
      <w:r w:rsidRPr="00874AFC">
        <w:rPr>
          <w:color w:val="auto"/>
        </w:rPr>
        <w:t>. vállalkozókra vonatkozó környezetvédelmi előírásai a hatályos környezetvédelmi jogszabályoknak, az MSZ EN ISO 14001: 2005, valamint az FKF</w:t>
      </w:r>
      <w:r w:rsidR="00282E89" w:rsidRPr="00874AFC">
        <w:rPr>
          <w:color w:val="auto"/>
        </w:rPr>
        <w:t xml:space="preserve"> Nonprofit</w:t>
      </w:r>
      <w:r w:rsidRPr="00874AFC">
        <w:rPr>
          <w:color w:val="auto"/>
        </w:rPr>
        <w:t xml:space="preserve"> </w:t>
      </w:r>
      <w:proofErr w:type="spellStart"/>
      <w:r w:rsidRPr="00874AFC">
        <w:rPr>
          <w:color w:val="auto"/>
        </w:rPr>
        <w:t>Zrt</w:t>
      </w:r>
      <w:proofErr w:type="spellEnd"/>
      <w:r w:rsidRPr="00874AFC">
        <w:rPr>
          <w:color w:val="auto"/>
        </w:rPr>
        <w:t>. Környezetközpontú Irányítási Rendszerének dokumentumainak (KIR Kézikönyv, környezeti eljárások) megfelelően készült.</w:t>
      </w:r>
    </w:p>
    <w:p w:rsidR="00E94D36" w:rsidRPr="00874AFC" w:rsidRDefault="00E94D36" w:rsidP="00E94D36">
      <w:pPr>
        <w:pStyle w:val="Cmsor2"/>
        <w:rPr>
          <w:color w:val="auto"/>
        </w:rPr>
      </w:pPr>
      <w:r w:rsidRPr="00874AFC">
        <w:rPr>
          <w:color w:val="auto"/>
        </w:rPr>
        <w:t>Általános környezetvédelmi szabályok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Vállalkozónak tevékenységét a környezet védelmének általános szabályairól szóló 1995. évi LIII. törvénynek megfelelően kell végeznie. Tilos környezetkárosítással járó tevékenységet folytatnia, köteles gondoskodni a tevékenysége által bekövetkezett környezetkárosodás megszüntetéséről, a károsodott környezet helyreállításáról.</w:t>
      </w:r>
    </w:p>
    <w:p w:rsidR="00E94D36" w:rsidRPr="00874AFC" w:rsidRDefault="00E94D36" w:rsidP="00E94D36">
      <w:pPr>
        <w:pStyle w:val="Cmsor2"/>
        <w:rPr>
          <w:color w:val="auto"/>
        </w:rPr>
      </w:pPr>
      <w:r w:rsidRPr="00874AFC">
        <w:rPr>
          <w:color w:val="auto"/>
        </w:rPr>
        <w:t>A környezeti elemek védelmével kapcsolatos szabályok</w:t>
      </w:r>
    </w:p>
    <w:p w:rsidR="00E94D36" w:rsidRPr="00874AFC" w:rsidRDefault="00E94D36" w:rsidP="00E94D36">
      <w:pPr>
        <w:pStyle w:val="Cmsor3"/>
        <w:rPr>
          <w:color w:val="auto"/>
        </w:rPr>
      </w:pPr>
      <w:r w:rsidRPr="00874AFC">
        <w:rPr>
          <w:color w:val="auto"/>
        </w:rPr>
        <w:t>A föld védelmével kapcsolatos szabályok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föld felszínén vagy a földben olyan tevékenységek folytathatók, csak olyan anyagok helyezhetők el, amelyek a föld mennyiségét, minőségét, folyamatait, a környezeti elemeket nem szennyezik, nem károsítják.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Tilos a Vállalkozónak a talajba bármilyen szilárd, illetve folyékony hulladék juttatása. Gondoskodnia kell arról, hogy a tevékenység végzése során felhasznált környezetre veszélyes anyagok (pl. olajszármazékok, kenőanyagok, üzemanyagok, festékek, hígítók, tisztítószerek, stb.) a talajt ne szennyezzék.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munkafolyamatokat úgy kell végezni, hogy a parkosított területek ne rongálódjanak. A földmunkák megkezdése előtt gondoskodni kell a termőréteg letermeléséről és a későbbiekben termőtalajként</w:t>
      </w:r>
      <w:r w:rsidR="00B0773F" w:rsidRPr="00874AFC">
        <w:rPr>
          <w:color w:val="auto"/>
        </w:rPr>
        <w:t xml:space="preserve"> történő</w:t>
      </w:r>
      <w:r w:rsidRPr="00874AFC">
        <w:rPr>
          <w:color w:val="auto"/>
        </w:rPr>
        <w:t xml:space="preserve"> felhasználásáról.</w:t>
      </w:r>
    </w:p>
    <w:p w:rsidR="00E94D36" w:rsidRPr="00874AFC" w:rsidRDefault="00E94D36" w:rsidP="00E94D36">
      <w:pPr>
        <w:pStyle w:val="Cmsor3"/>
        <w:rPr>
          <w:color w:val="auto"/>
        </w:rPr>
      </w:pPr>
      <w:r w:rsidRPr="00874AFC">
        <w:rPr>
          <w:color w:val="auto"/>
        </w:rPr>
        <w:lastRenderedPageBreak/>
        <w:t>A víz védelmével kapcsolatos szabályok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munkafolyamatokat a takarékos vízhasználat elve alapján kell meghatározni és végezni.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Vállalkozónak tilos a munkavégzés során bármilyen veszélyes anyagot és készítményt a szennyvízcsatornába engedni. A tevékenység során keletkező veszélyes és nem veszélyes hulladékok gyűjtését oly módon kell megoldani, hogy szétszóródással, vagy csapadékkal történő kimosódással veszélyes anyagok ne kerülhessenek a felszíni vagy felszín alatti vízbe.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telephelyre, ill. munkaterületre csak olyan személy- és teherszállító jármű léphet be, amelyből - megfelelő műszaki állapota következtében - olajcsöpögés nem tapasztalható. 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Vállalkozónak tevékenysége során be kell tartania a </w:t>
      </w:r>
      <w:r w:rsidR="00116B0C" w:rsidRPr="00874AFC">
        <w:rPr>
          <w:color w:val="auto"/>
        </w:rPr>
        <w:t xml:space="preserve">felszíni vizek minősége védelmének szabályairól szóló </w:t>
      </w:r>
      <w:r w:rsidRPr="00874AFC">
        <w:rPr>
          <w:color w:val="auto"/>
        </w:rPr>
        <w:t xml:space="preserve">220/2004. (VII.21.) Korm. rendelet és a </w:t>
      </w:r>
      <w:r w:rsidR="00116B0C" w:rsidRPr="00874AFC">
        <w:rPr>
          <w:color w:val="auto"/>
        </w:rPr>
        <w:t xml:space="preserve">felszín alatti vizek védelméről szóló </w:t>
      </w:r>
      <w:r w:rsidRPr="00874AFC">
        <w:rPr>
          <w:color w:val="auto"/>
        </w:rPr>
        <w:t>219/2004. (VII.21.) Korm. rendeletben foglaltakat.</w:t>
      </w:r>
    </w:p>
    <w:p w:rsidR="00E94D36" w:rsidRPr="00874AFC" w:rsidRDefault="00E94D36" w:rsidP="00E94D36">
      <w:pPr>
        <w:pStyle w:val="Cmsor3"/>
        <w:rPr>
          <w:color w:val="auto"/>
        </w:rPr>
      </w:pPr>
      <w:r w:rsidRPr="00874AFC">
        <w:rPr>
          <w:color w:val="auto"/>
        </w:rPr>
        <w:t>3.2.3 A levegő védelmével kapcsolatos előírások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Vállalkozónak tevékenysége végzése során, valamint a különböző alap- és segédanyagok használatánál törekedni kell arra, hogy a légszennyező anyagok kibocsátása a lehető legkisebb mértékű legyen.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Tilos a környezeti levegő olyan mértékű terhelése, amely légszennyezést, vagy határértéken felüli légszennyezettséget okoz, valamint a környezeti levegő bűzzel való terhelése. Tilos bármilyen hulladékot szabad téren égetni.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Telephelyre a Vállalkozó csak olyan személy- és teherszállító járművel léphet be, amely környezetvédelmi felülvizsgála</w:t>
      </w:r>
      <w:r w:rsidR="00D106C9" w:rsidRPr="00874AFC">
        <w:rPr>
          <w:color w:val="auto"/>
        </w:rPr>
        <w:t>t megtörténtét igazoló érvényes dokumentummal rendelkezik.</w:t>
      </w:r>
      <w:r w:rsidRPr="00874AFC">
        <w:rPr>
          <w:color w:val="auto"/>
        </w:rPr>
        <w:t xml:space="preserve"> 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Hulladék, ill. áruszállítás esetén a Vállalkozó megfelelő intézkedés megtételével (takarás, csomagolás stb.), köteles gondoskodni arról, hogy a szállított anyag levegőterhelést ne okozzon.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levegőtisztaság védelme érdekében a Vállalkozónak be kell tartania a levegő védelmének egyes szabályairól szóló 306/2010. (XII. 23.) Korm. rendelet előírásait.</w:t>
      </w:r>
    </w:p>
    <w:p w:rsidR="00E94D36" w:rsidRPr="00874AFC" w:rsidRDefault="00E94D36" w:rsidP="00E94D36">
      <w:pPr>
        <w:pStyle w:val="Cmsor3"/>
        <w:rPr>
          <w:color w:val="auto"/>
        </w:rPr>
      </w:pPr>
      <w:r w:rsidRPr="00874AFC">
        <w:rPr>
          <w:color w:val="auto"/>
        </w:rPr>
        <w:t>Hulladékgazdálkodás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Vállalkozónak minden tevékenységét a hulladékról szóló 2012. évi CLXXXV. törvény és vonatkozó rendeletei előírásainak megfelelően kell végeznie.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Tevékenységeit, úgy kell megterveznie és végeznie, hogy a keletkező hulladék és veszélyes hulladék</w:t>
      </w:r>
    </w:p>
    <w:p w:rsidR="00E94D36" w:rsidRPr="00874AFC" w:rsidRDefault="00E94D36" w:rsidP="00E94D36">
      <w:pPr>
        <w:pStyle w:val="Alpont"/>
        <w:rPr>
          <w:color w:val="auto"/>
        </w:rPr>
      </w:pPr>
      <w:r w:rsidRPr="00874AFC">
        <w:rPr>
          <w:color w:val="auto"/>
        </w:rPr>
        <w:t>mennyisége, (illetve veszélyessége) a lehető legkisebb legyen,</w:t>
      </w:r>
    </w:p>
    <w:p w:rsidR="00E94D36" w:rsidRPr="00874AFC" w:rsidRDefault="00E94D36" w:rsidP="00E94D36">
      <w:pPr>
        <w:pStyle w:val="Alpont"/>
        <w:rPr>
          <w:color w:val="auto"/>
        </w:rPr>
      </w:pPr>
      <w:r w:rsidRPr="00874AFC">
        <w:rPr>
          <w:color w:val="auto"/>
        </w:rPr>
        <w:t>hasznosítását minél nagyobb mértékben segítse elő,</w:t>
      </w:r>
    </w:p>
    <w:p w:rsidR="00E94D36" w:rsidRPr="00874AFC" w:rsidRDefault="00E94D36" w:rsidP="00E94D36">
      <w:pPr>
        <w:pStyle w:val="Alpont"/>
        <w:rPr>
          <w:color w:val="auto"/>
        </w:rPr>
      </w:pPr>
      <w:r w:rsidRPr="00874AFC">
        <w:rPr>
          <w:color w:val="auto"/>
        </w:rPr>
        <w:t>keletkezésének, kezelésének ellenőrzése és mennyiségének meghatározása biztosítva legyen,</w:t>
      </w:r>
    </w:p>
    <w:p w:rsidR="00E94D36" w:rsidRPr="00874AFC" w:rsidRDefault="00E94D36" w:rsidP="00874AFC">
      <w:pPr>
        <w:pStyle w:val="Alpont"/>
        <w:spacing w:after="120"/>
        <w:rPr>
          <w:color w:val="auto"/>
        </w:rPr>
      </w:pPr>
      <w:r w:rsidRPr="00874AFC">
        <w:rPr>
          <w:color w:val="auto"/>
        </w:rPr>
        <w:t>kezelése a munka-egészségügyi és munkabiztonsági szabályok maradéktalan betartásával történjen.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Vállalkozónak gondoskodnia kell a tevékenysége során képződő hulladékok környezetvédelmi előírásoknak megfelelő gyűjtéséről (közvetlenül a keletkezés helyén, munkahelyi gyűjtőhelyen, a környezet szennyezését kizáró </w:t>
      </w:r>
      <w:proofErr w:type="spellStart"/>
      <w:r w:rsidRPr="00874AFC">
        <w:rPr>
          <w:color w:val="auto"/>
        </w:rPr>
        <w:t>edényzetben</w:t>
      </w:r>
      <w:proofErr w:type="spellEnd"/>
      <w:r w:rsidRPr="00874AFC">
        <w:rPr>
          <w:color w:val="auto"/>
        </w:rPr>
        <w:t xml:space="preserve">), valamint </w:t>
      </w:r>
      <w:r w:rsidR="00D106C9" w:rsidRPr="00874AFC">
        <w:rPr>
          <w:color w:val="auto"/>
        </w:rPr>
        <w:t>további kezeléséről (</w:t>
      </w:r>
      <w:r w:rsidRPr="00874AFC">
        <w:rPr>
          <w:color w:val="auto"/>
        </w:rPr>
        <w:t>ártalmatlanításáról</w:t>
      </w:r>
      <w:r w:rsidR="00D106C9" w:rsidRPr="00874AFC">
        <w:rPr>
          <w:color w:val="auto"/>
        </w:rPr>
        <w:t>, hasznosításáról.</w:t>
      </w:r>
    </w:p>
    <w:p w:rsidR="00AA57FE" w:rsidRPr="00874AFC" w:rsidRDefault="00AA57FE" w:rsidP="00E94D36">
      <w:pPr>
        <w:rPr>
          <w:color w:val="auto"/>
          <w:szCs w:val="22"/>
        </w:rPr>
      </w:pPr>
      <w:r w:rsidRPr="00874AFC">
        <w:rPr>
          <w:color w:val="auto"/>
          <w:szCs w:val="22"/>
        </w:rPr>
        <w:t>Munkahelyi gyűjtőhelyen hulladék a hulladék képződésétől számított legfeljebb 6 hónapig gyűjthető.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Vállalkozó köteles megakadályozni, hogy tevékenysége végzése során a hulladék a talajba, a felszíni, a felszín alatti vizekbe, a levegőbe jutva szennyezze vagy károsítsa a környezetet.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lastRenderedPageBreak/>
        <w:t xml:space="preserve">A tevékenység befejeztével a Környezetgazdálkodási és minőségügyi osztálynak át kell adni a keletkezett hulladékokról, valamint az elszállításukról szóló, vonatkozó jogszabályok (a veszélyes hulladékkal kapcsolatos tevékenységek végzésének feltételeiről szóló és a </w:t>
      </w:r>
      <w:r w:rsidR="00B031D5" w:rsidRPr="00874AFC">
        <w:rPr>
          <w:color w:val="auto"/>
        </w:rPr>
        <w:t xml:space="preserve">hulladékkal kapcsolatos nyilvántartási és adatszolgáltatási kötelezettségekről szóló </w:t>
      </w:r>
      <w:r w:rsidR="00AA57FE" w:rsidRPr="00874AFC">
        <w:rPr>
          <w:color w:val="auto"/>
        </w:rPr>
        <w:t>mindenkor hatályos jogszabály</w:t>
      </w:r>
      <w:r w:rsidRPr="00874AFC">
        <w:rPr>
          <w:color w:val="auto"/>
        </w:rPr>
        <w:t xml:space="preserve">) által előírt dokumentációt. </w:t>
      </w:r>
    </w:p>
    <w:p w:rsidR="00E94D36" w:rsidRPr="00874AFC" w:rsidRDefault="00E94D36" w:rsidP="00BB2256">
      <w:pPr>
        <w:pStyle w:val="Cmsor3"/>
        <w:rPr>
          <w:color w:val="auto"/>
        </w:rPr>
      </w:pPr>
      <w:r w:rsidRPr="00874AFC">
        <w:rPr>
          <w:color w:val="auto"/>
        </w:rPr>
        <w:t>Veszélyes anyagok és készítmények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Vállalkozónak tevékenységét a kémiai biztonságról szóló 2000. évi XXV. törvény, valamint kapcsolódó rendeleteiben (kiemelten a veszélyes anyagokkal és a veszélyes készítményekkel kapcsolatos egyes eljárások, ill. tevékenységek részletes szabályairól szóló 44/2000. (XII.27.) EüM. rendelet, a 25/2000. (IX.30.) EüM - </w:t>
      </w:r>
      <w:proofErr w:type="spellStart"/>
      <w:r w:rsidRPr="00874AFC">
        <w:rPr>
          <w:color w:val="auto"/>
        </w:rPr>
        <w:t>SzCsM</w:t>
      </w:r>
      <w:proofErr w:type="spellEnd"/>
      <w:r w:rsidRPr="00874AFC">
        <w:rPr>
          <w:color w:val="auto"/>
        </w:rPr>
        <w:t xml:space="preserve"> együttes rendelet a munkahelyek kémiai biztonságáról) foglalt előírásoknak megfelelően kell végeznie.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Vállalkozónak a veszélyes anyag, ill. készítmény felhasználásának a megkezdése előtt a tevékenységhez az azonos célra alkalmas anyagok közül a kevésbé veszélyes anyagot kell kiválasztani, tekintettel az elvégzett kockázatbecslésre és a kapcsolódó költség-haszonelemzésre.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Tevékenységet megkezdeni csak Magyarországon, igazolhatóan jogszabályi előírások alapján regisztrált veszélyes anyaggal vagy készítménnyel lehet.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Bármely veszélyes anyaggal, készítménnyel tevékenység csak akkor végezhető, ha a veszélyes anyag illetve készítmény szabályszerűen elkészített biztonsági adatlapja a Vállalkozó rendelkezésére áll és a felhasználási munkahelyen elérhető, illetve tevékenység végzése bejelentésre került az ÁNTSZ-hez. 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veszélyes anyagok, ill. készítmények felhasználására, tárolására, a keletkező hulladékok gyűjtésére vonatkozó előírások betartása a Vállalkozó minden potenciálisan érintett munkavállalójának, alvállalkozójának kötelezettsége.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tárolás és felhasználás során a Vállalkozónak biztosítania kell, hogy a veszélyes anyag, illetve veszélyes készítmény a biztonságot, az egészséget, illetve testi épséget ne veszélyeztesse, illetőleg a környezetet ne szennyezhesse, károsíthassa.</w:t>
      </w:r>
    </w:p>
    <w:p w:rsidR="00E94D36" w:rsidRPr="00874AFC" w:rsidRDefault="00E94D36" w:rsidP="00BB2256">
      <w:pPr>
        <w:pStyle w:val="Cmsor3"/>
        <w:rPr>
          <w:color w:val="auto"/>
        </w:rPr>
      </w:pPr>
      <w:r w:rsidRPr="00874AFC">
        <w:rPr>
          <w:color w:val="auto"/>
        </w:rPr>
        <w:t>A környezetre káros zaj és rezgés elleni védelemmel kapcsolatos előírások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 xml:space="preserve">A Vállalkozó köteles tevékenységét úgy végezni, hogy azzal a telephelyre jogszabályilag, vagy hatósági határozatban előírt zajkibocsátási határértéket ne lépje túl. Amennyiben határérték túllépés várható, pl. hosszan tartó, nagy zajterheléssel járó építési munkák esetén, a Vállalkozó köteles </w:t>
      </w:r>
      <w:r w:rsidR="009C03E5" w:rsidRPr="00874AFC">
        <w:rPr>
          <w:color w:val="auto"/>
        </w:rPr>
        <w:t xml:space="preserve">a vonatkozó jogszabályok </w:t>
      </w:r>
      <w:r w:rsidR="000B6F38" w:rsidRPr="00874AFC">
        <w:rPr>
          <w:color w:val="auto"/>
        </w:rPr>
        <w:t>által biztosított intézkedések megtételére</w:t>
      </w:r>
      <w:r w:rsidRPr="00874AFC">
        <w:rPr>
          <w:color w:val="auto"/>
        </w:rPr>
        <w:t>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tevékenységet a környezeti zaj és rezgés elleni védelem egyes szabályairól szóló 284/2007.(X.29.) Korm. rendelet előírásainak betartásával kell végezni. A Vállalkozó által működtetett kültéri berendezéseknek teljesíteniük kell, az egyes kültéri berendezések zajkibocsátási követelményeiről és megfelelőségük tanúsításáról szóló 140/2001. (VIII.8.) Korm. rendeletben foglaltakat.</w:t>
      </w:r>
    </w:p>
    <w:p w:rsidR="00E94D36" w:rsidRPr="00874AFC" w:rsidRDefault="00E94D36" w:rsidP="00BB2256">
      <w:pPr>
        <w:pStyle w:val="Cmsor3"/>
        <w:rPr>
          <w:color w:val="auto"/>
        </w:rPr>
      </w:pPr>
      <w:r w:rsidRPr="00874AFC">
        <w:rPr>
          <w:color w:val="auto"/>
        </w:rPr>
        <w:t>Az épített környezet védelme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Az épített környezet védelme kiterjed a településekre, az egyedi építményekre és műszaki létesítményekre.</w:t>
      </w:r>
    </w:p>
    <w:p w:rsidR="00E94D36" w:rsidRPr="00874AFC" w:rsidRDefault="00E94D36" w:rsidP="00E94D36">
      <w:pPr>
        <w:rPr>
          <w:color w:val="auto"/>
        </w:rPr>
      </w:pPr>
      <w:r w:rsidRPr="00874AFC">
        <w:rPr>
          <w:color w:val="auto"/>
        </w:rPr>
        <w:t>A Vállalkozónak tevékenységét az épített környezet alakításáról és védelméről szóló 1997. évi LXXVIII. törvény, valamint a kulturális örökség védelméről szóló 2001. évi LXIV. törvény előírásainak megfelelően kell végeznie.</w:t>
      </w:r>
    </w:p>
    <w:p w:rsidR="00E94D36" w:rsidRPr="00874AFC" w:rsidRDefault="00E94D36" w:rsidP="00BB2256">
      <w:pPr>
        <w:pStyle w:val="Cmsor1"/>
        <w:rPr>
          <w:color w:val="auto"/>
        </w:rPr>
      </w:pPr>
      <w:r w:rsidRPr="00874AFC">
        <w:rPr>
          <w:color w:val="auto"/>
        </w:rPr>
        <w:lastRenderedPageBreak/>
        <w:t xml:space="preserve">JOGI </w:t>
      </w:r>
      <w:proofErr w:type="gramStart"/>
      <w:r w:rsidRPr="00874AFC">
        <w:rPr>
          <w:color w:val="auto"/>
        </w:rPr>
        <w:t>ÉS</w:t>
      </w:r>
      <w:proofErr w:type="gramEnd"/>
      <w:r w:rsidRPr="00874AFC">
        <w:rPr>
          <w:color w:val="auto"/>
        </w:rPr>
        <w:t xml:space="preserve"> KÁRTÉRÍTÉSI FELELŐSSÉG</w:t>
      </w:r>
    </w:p>
    <w:p w:rsidR="00A349AF" w:rsidRPr="00874AFC" w:rsidRDefault="00E94D36" w:rsidP="001E6BD5">
      <w:pPr>
        <w:rPr>
          <w:color w:val="auto"/>
        </w:rPr>
      </w:pPr>
      <w:r w:rsidRPr="00874AFC">
        <w:rPr>
          <w:color w:val="auto"/>
        </w:rPr>
        <w:t xml:space="preserve">Ha a Vállalkozó tevékenységével a környezetet szennyezi, károsítja, illetve tevékenységét a környezetvédelmi előírások megszegésével folytatja, a környezet védelmének </w:t>
      </w:r>
      <w:r w:rsidR="00B031D5" w:rsidRPr="00874AFC">
        <w:rPr>
          <w:color w:val="auto"/>
        </w:rPr>
        <w:t>általános</w:t>
      </w:r>
      <w:r w:rsidR="00076387" w:rsidRPr="00874AFC">
        <w:rPr>
          <w:color w:val="auto"/>
        </w:rPr>
        <w:t xml:space="preserve"> szabályairól szóló 1995. évi LIII. törvényben és külön (büntetőjogi, polgári jogi, államigazgatási jogi, stb.) jogszabályokban meghatározott kártérítési felelősséggel tartozik az FKF</w:t>
      </w:r>
      <w:r w:rsidR="00282E89" w:rsidRPr="00874AFC">
        <w:rPr>
          <w:color w:val="auto"/>
        </w:rPr>
        <w:t xml:space="preserve"> Nonprofit</w:t>
      </w:r>
      <w:r w:rsidR="00076387" w:rsidRPr="00874AFC">
        <w:rPr>
          <w:color w:val="auto"/>
        </w:rPr>
        <w:t xml:space="preserve"> </w:t>
      </w:r>
      <w:proofErr w:type="spellStart"/>
      <w:r w:rsidR="00076387" w:rsidRPr="00874AFC">
        <w:rPr>
          <w:color w:val="auto"/>
        </w:rPr>
        <w:t>Zrt</w:t>
      </w:r>
      <w:proofErr w:type="spellEnd"/>
      <w:r w:rsidR="00076387" w:rsidRPr="00874AFC">
        <w:rPr>
          <w:color w:val="auto"/>
        </w:rPr>
        <w:t>. felé.</w:t>
      </w:r>
    </w:p>
    <w:sectPr w:rsidR="00A349AF" w:rsidRPr="00874AFC" w:rsidSect="00282E89">
      <w:footerReference w:type="default" r:id="rId15"/>
      <w:headerReference w:type="first" r:id="rId16"/>
      <w:footerReference w:type="first" r:id="rId17"/>
      <w:pgSz w:w="11906" w:h="16838" w:code="9"/>
      <w:pgMar w:top="1418" w:right="1134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41" w:rsidRDefault="006C5641" w:rsidP="001E6BD5">
      <w:r>
        <w:separator/>
      </w:r>
    </w:p>
  </w:endnote>
  <w:endnote w:type="continuationSeparator" w:id="0">
    <w:p w:rsidR="006C5641" w:rsidRDefault="006C5641" w:rsidP="001E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96" w:rsidRDefault="00A9319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7" w:rsidRPr="00417469" w:rsidRDefault="00793DE5" w:rsidP="00E94D36">
    <w:pPr>
      <w:pStyle w:val="llb"/>
      <w:tabs>
        <w:tab w:val="clear" w:pos="10206"/>
      </w:tabs>
      <w:jc w:val="center"/>
    </w:pPr>
    <w:r>
      <w:fldChar w:fldCharType="begin"/>
    </w:r>
    <w:r w:rsidR="00282E89">
      <w:instrText xml:space="preserve"> PAGE </w:instrText>
    </w:r>
    <w:r>
      <w:fldChar w:fldCharType="separate"/>
    </w:r>
    <w:r w:rsidR="00AA0BE7">
      <w:rPr>
        <w:noProof/>
      </w:rPr>
      <w:t>1</w:t>
    </w:r>
    <w:r>
      <w:rPr>
        <w:noProof/>
      </w:rPr>
      <w:fldChar w:fldCharType="end"/>
    </w:r>
    <w:r w:rsidR="00AA0BE7" w:rsidRPr="00417469">
      <w:t xml:space="preserve"> [</w:t>
    </w:r>
    <w:r w:rsidR="00992F57">
      <w:fldChar w:fldCharType="begin"/>
    </w:r>
    <w:r w:rsidR="00992F57">
      <w:instrText xml:space="preserve"> SECTIONPAGES   \* MERGEFORMAT </w:instrText>
    </w:r>
    <w:r w:rsidR="00992F57">
      <w:fldChar w:fldCharType="separate"/>
    </w:r>
    <w:r w:rsidR="00AA0BE7">
      <w:rPr>
        <w:noProof/>
      </w:rPr>
      <w:t>4</w:t>
    </w:r>
    <w:r w:rsidR="00992F57">
      <w:rPr>
        <w:noProof/>
      </w:rPr>
      <w:fldChar w:fldCharType="end"/>
    </w:r>
    <w:r w:rsidR="00AA0BE7" w:rsidRPr="00417469">
      <w:t>]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7" w:rsidRDefault="00793DE5" w:rsidP="006E238F">
    <w:pPr>
      <w:pStyle w:val="llb"/>
      <w:jc w:val="center"/>
    </w:pPr>
    <w:r>
      <w:fldChar w:fldCharType="begin"/>
    </w:r>
    <w:r w:rsidR="00282E89">
      <w:instrText xml:space="preserve"> PAGE   \* MERGEFORMAT </w:instrText>
    </w:r>
    <w:r>
      <w:fldChar w:fldCharType="separate"/>
    </w:r>
    <w:r w:rsidR="00992F57">
      <w:rPr>
        <w:noProof/>
      </w:rPr>
      <w:t>1</w:t>
    </w:r>
    <w:r>
      <w:rPr>
        <w:noProof/>
      </w:rPr>
      <w:fldChar w:fldCharType="end"/>
    </w:r>
    <w:r w:rsidR="00AA0BE7">
      <w:t>/</w:t>
    </w:r>
    <w:r w:rsidR="00D23963">
      <w:t>5</w:t>
    </w:r>
    <w:r w:rsidR="00AA0BE7">
      <w:t xml:space="preserve"> oldal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075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23963" w:rsidRDefault="00D23963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2 / </w:t>
            </w:r>
            <w:r w:rsidR="00793D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93DE5">
              <w:rPr>
                <w:b/>
                <w:bCs/>
                <w:sz w:val="24"/>
                <w:szCs w:val="24"/>
              </w:rPr>
              <w:fldChar w:fldCharType="separate"/>
            </w:r>
            <w:r w:rsidR="00992F57">
              <w:rPr>
                <w:b/>
                <w:bCs/>
                <w:noProof/>
              </w:rPr>
              <w:t>5</w:t>
            </w:r>
            <w:r w:rsidR="00793D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0BE7" w:rsidRPr="00417469" w:rsidRDefault="00AA0BE7" w:rsidP="00E94D36">
    <w:pPr>
      <w:pStyle w:val="llb"/>
      <w:tabs>
        <w:tab w:val="clear" w:pos="10206"/>
      </w:tabs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7" w:rsidRDefault="00793DE5" w:rsidP="006E238F">
    <w:pPr>
      <w:pStyle w:val="llb"/>
      <w:jc w:val="center"/>
    </w:pPr>
    <w:r>
      <w:fldChar w:fldCharType="begin"/>
    </w:r>
    <w:r w:rsidR="00282E89">
      <w:instrText xml:space="preserve"> PAGE   \* MERGEFORMAT </w:instrText>
    </w:r>
    <w:r>
      <w:fldChar w:fldCharType="separate"/>
    </w:r>
    <w:r w:rsidR="00AA0BE7">
      <w:rPr>
        <w:noProof/>
      </w:rPr>
      <w:t>1</w:t>
    </w:r>
    <w:r>
      <w:rPr>
        <w:noProof/>
      </w:rPr>
      <w:fldChar w:fldCharType="end"/>
    </w:r>
    <w:r w:rsidR="00AA0BE7">
      <w:t>/4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41" w:rsidRDefault="006C5641" w:rsidP="001E6BD5">
      <w:r>
        <w:separator/>
      </w:r>
    </w:p>
  </w:footnote>
  <w:footnote w:type="continuationSeparator" w:id="0">
    <w:p w:rsidR="006C5641" w:rsidRDefault="006C5641" w:rsidP="001E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96" w:rsidRDefault="00A931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7" w:rsidRPr="00874AFC" w:rsidRDefault="00AA0BE7" w:rsidP="003779E1">
    <w:pPr>
      <w:pStyle w:val="lfej"/>
      <w:pBdr>
        <w:bottom w:val="single" w:sz="4" w:space="1" w:color="auto"/>
      </w:pBdr>
      <w:jc w:val="center"/>
      <w:rPr>
        <w:b/>
        <w:color w:val="auto"/>
        <w:u w:val="none"/>
      </w:rPr>
    </w:pPr>
    <w:r w:rsidRPr="00874AFC">
      <w:rPr>
        <w:b/>
        <w:color w:val="auto"/>
        <w:u w:val="none"/>
      </w:rPr>
      <w:t>Az FKF</w:t>
    </w:r>
    <w:r w:rsidR="00282E89" w:rsidRPr="00874AFC">
      <w:rPr>
        <w:b/>
        <w:color w:val="auto"/>
        <w:u w:val="none"/>
      </w:rPr>
      <w:t xml:space="preserve"> Nonprofit</w:t>
    </w:r>
    <w:r w:rsidRPr="00874AFC">
      <w:rPr>
        <w:b/>
        <w:color w:val="auto"/>
        <w:u w:val="none"/>
      </w:rPr>
      <w:t xml:space="preserve"> </w:t>
    </w:r>
    <w:proofErr w:type="spellStart"/>
    <w:r w:rsidRPr="00874AFC">
      <w:rPr>
        <w:b/>
        <w:color w:val="auto"/>
        <w:u w:val="none"/>
      </w:rPr>
      <w:t>Zrt</w:t>
    </w:r>
    <w:proofErr w:type="spellEnd"/>
    <w:r w:rsidRPr="00874AFC">
      <w:rPr>
        <w:b/>
        <w:color w:val="auto"/>
        <w:u w:val="none"/>
      </w:rPr>
      <w:t>. megbízásából munkát végző vállalkozók környezetvédelmi kötelezettségei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E89" w:rsidRDefault="00BE62CF" w:rsidP="00282E89">
    <w:pPr>
      <w:pBdr>
        <w:bottom w:val="single" w:sz="4" w:space="1" w:color="auto"/>
      </w:pBdr>
      <w:tabs>
        <w:tab w:val="right" w:pos="9354"/>
      </w:tabs>
      <w:jc w:val="right"/>
    </w:pPr>
    <w:r w:rsidRPr="00BE62CF">
      <w:rPr>
        <w:noProof/>
      </w:rPr>
      <w:drawing>
        <wp:inline distT="0" distB="0" distL="0" distR="0" wp14:anchorId="12FB83AF" wp14:editId="55F79A4D">
          <wp:extent cx="2734853" cy="515155"/>
          <wp:effectExtent l="0" t="0" r="8890" b="0"/>
          <wp:docPr id="1" name="Kép 1" descr="C:\Users\BolyaE\Desktop\FKF-nonprofit_logo_j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lyaE\Desktop\FKF-nonprofit_logo_j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280" cy="52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2E89">
      <w:rPr>
        <w:noProof/>
      </w:rPr>
      <w:tab/>
    </w:r>
    <w:r w:rsidR="00A93196">
      <w:rPr>
        <w:noProof/>
      </w:rPr>
      <w:t>8</w:t>
    </w:r>
    <w:r w:rsidR="007E3DC0">
      <w:rPr>
        <w:noProof/>
      </w:rPr>
      <w:t>. sz melléklet</w:t>
    </w:r>
  </w:p>
  <w:p w:rsidR="00AA0BE7" w:rsidRDefault="00AA0BE7" w:rsidP="00E94D36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E7" w:rsidRDefault="00AA0BE7" w:rsidP="00E94D36">
    <w:pPr>
      <w:jc w:val="right"/>
    </w:pPr>
    <w:r>
      <w:t>…</w:t>
    </w:r>
    <w:proofErr w:type="gramStart"/>
    <w:r>
      <w:t>…….</w:t>
    </w:r>
    <w:proofErr w:type="gramEnd"/>
    <w:r>
      <w:t>/2013. számú vezérigazgatói intézkedés 1. melléklet</w:t>
    </w:r>
  </w:p>
  <w:tbl>
    <w:tblPr>
      <w:tblW w:w="9923" w:type="dxa"/>
      <w:jc w:val="center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8222"/>
    </w:tblGrid>
    <w:tr w:rsidR="00AA0BE7" w:rsidRPr="006E238F" w:rsidTr="00AA0BE7">
      <w:trPr>
        <w:cantSplit/>
        <w:trHeight w:val="1256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:rsidR="00AA0BE7" w:rsidRPr="006E238F" w:rsidRDefault="00282E89" w:rsidP="00AA0BE7">
          <w:pPr>
            <w:pStyle w:val="kp"/>
            <w:rPr>
              <w:color w:val="808080" w:themeColor="background1" w:themeShade="80"/>
            </w:rPr>
          </w:pPr>
          <w:r>
            <w:rPr>
              <w:noProof/>
              <w:color w:val="808080" w:themeColor="background1" w:themeShade="8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8255</wp:posOffset>
                </wp:positionV>
                <wp:extent cx="2590800" cy="552450"/>
                <wp:effectExtent l="0" t="0" r="0" b="0"/>
                <wp:wrapNone/>
                <wp:docPr id="6" name="Kép 6" descr="Leírás: FKF_LOGO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eírás: FKF_LOGO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2" w:type="dxa"/>
          <w:tcBorders>
            <w:bottom w:val="single" w:sz="4" w:space="0" w:color="auto"/>
          </w:tcBorders>
          <w:vAlign w:val="center"/>
        </w:tcPr>
        <w:p w:rsidR="00AA0BE7" w:rsidRPr="006E238F" w:rsidRDefault="00282E89" w:rsidP="00AA0BE7">
          <w:pPr>
            <w:ind w:left="2268"/>
            <w:jc w:val="right"/>
            <w:rPr>
              <w:color w:val="808080" w:themeColor="background1" w:themeShade="80"/>
            </w:rPr>
          </w:pPr>
          <w:r>
            <w:rPr>
              <w:noProof/>
              <w:color w:val="808080" w:themeColor="background1" w:themeShade="80"/>
            </w:rPr>
            <w:drawing>
              <wp:inline distT="0" distB="0" distL="0" distR="0">
                <wp:extent cx="1476375" cy="714375"/>
                <wp:effectExtent l="0" t="0" r="9525" b="9525"/>
                <wp:docPr id="93" name="Kép 93" descr="9105065091_2909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9105065091_2909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0BE7" w:rsidRDefault="00AA0BE7" w:rsidP="00E94D3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563A0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18159FE"/>
    <w:multiLevelType w:val="hybridMultilevel"/>
    <w:tmpl w:val="373A2F18"/>
    <w:lvl w:ilvl="0" w:tplc="B4861D3E">
      <w:start w:val="1"/>
      <w:numFmt w:val="bullet"/>
      <w:lvlText w:val=""/>
      <w:lvlJc w:val="left"/>
      <w:pPr>
        <w:tabs>
          <w:tab w:val="num" w:pos="600"/>
        </w:tabs>
        <w:ind w:left="52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A736B"/>
    <w:multiLevelType w:val="hybridMultilevel"/>
    <w:tmpl w:val="2AA0BF88"/>
    <w:lvl w:ilvl="0" w:tplc="B93CC838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B0C8E"/>
    <w:multiLevelType w:val="multilevel"/>
    <w:tmpl w:val="C3CE2CDA"/>
    <w:lvl w:ilvl="0">
      <w:start w:val="1"/>
      <w:numFmt w:val="bullet"/>
      <w:lvlText w:val=""/>
      <w:lvlJc w:val="left"/>
      <w:pPr>
        <w:tabs>
          <w:tab w:val="num" w:pos="720"/>
        </w:tabs>
        <w:ind w:left="737" w:hanging="37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51689"/>
    <w:multiLevelType w:val="hybridMultilevel"/>
    <w:tmpl w:val="76E46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C7D6F"/>
    <w:multiLevelType w:val="multilevel"/>
    <w:tmpl w:val="306A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34513"/>
    <w:multiLevelType w:val="hybridMultilevel"/>
    <w:tmpl w:val="3A74F0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F505E3"/>
    <w:multiLevelType w:val="hybridMultilevel"/>
    <w:tmpl w:val="E9FE733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C7FA4"/>
    <w:multiLevelType w:val="hybridMultilevel"/>
    <w:tmpl w:val="306A99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82D64"/>
    <w:multiLevelType w:val="hybridMultilevel"/>
    <w:tmpl w:val="2418230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1BD158E2"/>
    <w:multiLevelType w:val="hybridMultilevel"/>
    <w:tmpl w:val="0B58AAE4"/>
    <w:lvl w:ilvl="0" w:tplc="9C60A79A">
      <w:start w:val="1"/>
      <w:numFmt w:val="decimal"/>
      <w:pStyle w:val="Listaszerbekezds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1701"/>
    <w:multiLevelType w:val="hybridMultilevel"/>
    <w:tmpl w:val="92FE8C0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238B401C"/>
    <w:multiLevelType w:val="hybridMultilevel"/>
    <w:tmpl w:val="84701E24"/>
    <w:lvl w:ilvl="0" w:tplc="B93CC838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C2F59"/>
    <w:multiLevelType w:val="hybridMultilevel"/>
    <w:tmpl w:val="290296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A1EEB"/>
    <w:multiLevelType w:val="hybridMultilevel"/>
    <w:tmpl w:val="B32290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AE2CAE"/>
    <w:multiLevelType w:val="hybridMultilevel"/>
    <w:tmpl w:val="9AD0963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5080961"/>
    <w:multiLevelType w:val="hybridMultilevel"/>
    <w:tmpl w:val="F84414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4251B5"/>
    <w:multiLevelType w:val="multilevel"/>
    <w:tmpl w:val="57E2031E"/>
    <w:lvl w:ilvl="0">
      <w:start w:val="1"/>
      <w:numFmt w:val="bullet"/>
      <w:lvlText w:val=""/>
      <w:lvlJc w:val="left"/>
      <w:pPr>
        <w:tabs>
          <w:tab w:val="num" w:pos="720"/>
        </w:tabs>
        <w:ind w:left="73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EA69F2"/>
    <w:multiLevelType w:val="hybridMultilevel"/>
    <w:tmpl w:val="57E2031E"/>
    <w:lvl w:ilvl="0" w:tplc="139E0250">
      <w:start w:val="1"/>
      <w:numFmt w:val="bullet"/>
      <w:lvlText w:val=""/>
      <w:lvlJc w:val="left"/>
      <w:pPr>
        <w:tabs>
          <w:tab w:val="num" w:pos="720"/>
        </w:tabs>
        <w:ind w:left="73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410900"/>
    <w:multiLevelType w:val="hybridMultilevel"/>
    <w:tmpl w:val="B3BCDF98"/>
    <w:lvl w:ilvl="0" w:tplc="79043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658D9"/>
    <w:multiLevelType w:val="hybridMultilevel"/>
    <w:tmpl w:val="6598EFFA"/>
    <w:lvl w:ilvl="0" w:tplc="B93CC838">
      <w:start w:val="1"/>
      <w:numFmt w:val="bullet"/>
      <w:lvlText w:val=""/>
      <w:lvlJc w:val="left"/>
      <w:pPr>
        <w:tabs>
          <w:tab w:val="num" w:pos="720"/>
        </w:tabs>
        <w:ind w:left="73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9F0B0F"/>
    <w:multiLevelType w:val="hybridMultilevel"/>
    <w:tmpl w:val="D2022C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E6100"/>
    <w:multiLevelType w:val="hybridMultilevel"/>
    <w:tmpl w:val="12C0CA9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9596E6D"/>
    <w:multiLevelType w:val="multilevel"/>
    <w:tmpl w:val="B4F82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7E91F19"/>
    <w:multiLevelType w:val="hybridMultilevel"/>
    <w:tmpl w:val="96B29EEA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8DB6DB7"/>
    <w:multiLevelType w:val="hybridMultilevel"/>
    <w:tmpl w:val="C3CE2CDA"/>
    <w:lvl w:ilvl="0" w:tplc="1B084CEA">
      <w:start w:val="1"/>
      <w:numFmt w:val="bullet"/>
      <w:lvlText w:val=""/>
      <w:lvlJc w:val="left"/>
      <w:pPr>
        <w:tabs>
          <w:tab w:val="num" w:pos="720"/>
        </w:tabs>
        <w:ind w:left="737" w:hanging="37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64CD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3391150"/>
    <w:multiLevelType w:val="multilevel"/>
    <w:tmpl w:val="6700E8A0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38C1F56"/>
    <w:multiLevelType w:val="multilevel"/>
    <w:tmpl w:val="040E001D"/>
    <w:styleLink w:val="Stlus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44304FC"/>
    <w:multiLevelType w:val="hybridMultilevel"/>
    <w:tmpl w:val="CE74EC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491889"/>
    <w:multiLevelType w:val="hybridMultilevel"/>
    <w:tmpl w:val="F4FAA1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D634E4"/>
    <w:multiLevelType w:val="hybridMultilevel"/>
    <w:tmpl w:val="91641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0E2665"/>
    <w:multiLevelType w:val="multilevel"/>
    <w:tmpl w:val="7FF2E04A"/>
    <w:lvl w:ilvl="0">
      <w:start w:val="1"/>
      <w:numFmt w:val="bullet"/>
      <w:pStyle w:val="Alpo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10"/>
  </w:num>
  <w:num w:numId="5">
    <w:abstractNumId w:val="8"/>
  </w:num>
  <w:num w:numId="6">
    <w:abstractNumId w:val="5"/>
  </w:num>
  <w:num w:numId="7">
    <w:abstractNumId w:val="25"/>
  </w:num>
  <w:num w:numId="8">
    <w:abstractNumId w:val="3"/>
  </w:num>
  <w:num w:numId="9">
    <w:abstractNumId w:val="18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28"/>
  </w:num>
  <w:num w:numId="15">
    <w:abstractNumId w:val="23"/>
  </w:num>
  <w:num w:numId="16">
    <w:abstractNumId w:val="32"/>
  </w:num>
  <w:num w:numId="17">
    <w:abstractNumId w:val="11"/>
  </w:num>
  <w:num w:numId="18">
    <w:abstractNumId w:val="9"/>
  </w:num>
  <w:num w:numId="19">
    <w:abstractNumId w:val="15"/>
  </w:num>
  <w:num w:numId="20">
    <w:abstractNumId w:val="22"/>
  </w:num>
  <w:num w:numId="21">
    <w:abstractNumId w:val="29"/>
  </w:num>
  <w:num w:numId="22">
    <w:abstractNumId w:val="30"/>
  </w:num>
  <w:num w:numId="23">
    <w:abstractNumId w:val="7"/>
  </w:num>
  <w:num w:numId="24">
    <w:abstractNumId w:val="6"/>
  </w:num>
  <w:num w:numId="25">
    <w:abstractNumId w:val="14"/>
  </w:num>
  <w:num w:numId="26">
    <w:abstractNumId w:val="16"/>
  </w:num>
  <w:num w:numId="27">
    <w:abstractNumId w:val="13"/>
  </w:num>
  <w:num w:numId="28">
    <w:abstractNumId w:val="21"/>
  </w:num>
  <w:num w:numId="29">
    <w:abstractNumId w:val="4"/>
  </w:num>
  <w:num w:numId="30">
    <w:abstractNumId w:val="24"/>
  </w:num>
  <w:num w:numId="31">
    <w:abstractNumId w:val="1"/>
  </w:num>
  <w:num w:numId="32">
    <w:abstractNumId w:val="19"/>
  </w:num>
  <w:num w:numId="33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ólyaÉ">
    <w15:presenceInfo w15:providerId="None" w15:userId="Bólya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19"/>
    <w:rsid w:val="00036FAE"/>
    <w:rsid w:val="00054C13"/>
    <w:rsid w:val="00076387"/>
    <w:rsid w:val="00090074"/>
    <w:rsid w:val="0009643C"/>
    <w:rsid w:val="000B6F38"/>
    <w:rsid w:val="000F2E5B"/>
    <w:rsid w:val="00116B0C"/>
    <w:rsid w:val="001761B3"/>
    <w:rsid w:val="00194456"/>
    <w:rsid w:val="001A0405"/>
    <w:rsid w:val="001A060D"/>
    <w:rsid w:val="001A3E17"/>
    <w:rsid w:val="001C4D2B"/>
    <w:rsid w:val="001E6BD5"/>
    <w:rsid w:val="001E6D86"/>
    <w:rsid w:val="001E7419"/>
    <w:rsid w:val="00232977"/>
    <w:rsid w:val="00235FC6"/>
    <w:rsid w:val="00282E89"/>
    <w:rsid w:val="0029771D"/>
    <w:rsid w:val="002D2DF1"/>
    <w:rsid w:val="002E5DCE"/>
    <w:rsid w:val="003152B9"/>
    <w:rsid w:val="003201B9"/>
    <w:rsid w:val="00320A90"/>
    <w:rsid w:val="00336E6C"/>
    <w:rsid w:val="00342528"/>
    <w:rsid w:val="00344D7D"/>
    <w:rsid w:val="0034560C"/>
    <w:rsid w:val="00374699"/>
    <w:rsid w:val="003779E1"/>
    <w:rsid w:val="003B2883"/>
    <w:rsid w:val="003C23C6"/>
    <w:rsid w:val="003C3F69"/>
    <w:rsid w:val="003F05D4"/>
    <w:rsid w:val="003F579E"/>
    <w:rsid w:val="00417469"/>
    <w:rsid w:val="00445CAE"/>
    <w:rsid w:val="00445D31"/>
    <w:rsid w:val="00453B2D"/>
    <w:rsid w:val="00455C1B"/>
    <w:rsid w:val="00474629"/>
    <w:rsid w:val="00480267"/>
    <w:rsid w:val="004914FF"/>
    <w:rsid w:val="004950EE"/>
    <w:rsid w:val="004977D0"/>
    <w:rsid w:val="004A2E37"/>
    <w:rsid w:val="004B0FED"/>
    <w:rsid w:val="004B31F2"/>
    <w:rsid w:val="004C5E8E"/>
    <w:rsid w:val="004E4C3A"/>
    <w:rsid w:val="004F0CF3"/>
    <w:rsid w:val="0055388C"/>
    <w:rsid w:val="0055548D"/>
    <w:rsid w:val="0056627E"/>
    <w:rsid w:val="00570783"/>
    <w:rsid w:val="00584B65"/>
    <w:rsid w:val="005B402F"/>
    <w:rsid w:val="005D2DED"/>
    <w:rsid w:val="005E14BA"/>
    <w:rsid w:val="0060435B"/>
    <w:rsid w:val="00662CA5"/>
    <w:rsid w:val="006A633F"/>
    <w:rsid w:val="006B0617"/>
    <w:rsid w:val="006C3427"/>
    <w:rsid w:val="006C5641"/>
    <w:rsid w:val="006E238F"/>
    <w:rsid w:val="006F112F"/>
    <w:rsid w:val="006F198D"/>
    <w:rsid w:val="00702D8C"/>
    <w:rsid w:val="00723064"/>
    <w:rsid w:val="00724B23"/>
    <w:rsid w:val="00777338"/>
    <w:rsid w:val="007935B0"/>
    <w:rsid w:val="00793DE5"/>
    <w:rsid w:val="007976BA"/>
    <w:rsid w:val="007A6594"/>
    <w:rsid w:val="007B1E64"/>
    <w:rsid w:val="007E1700"/>
    <w:rsid w:val="007E3DC0"/>
    <w:rsid w:val="007E57FE"/>
    <w:rsid w:val="00804EE7"/>
    <w:rsid w:val="008205D5"/>
    <w:rsid w:val="00821F69"/>
    <w:rsid w:val="00836689"/>
    <w:rsid w:val="00871C70"/>
    <w:rsid w:val="00874AFC"/>
    <w:rsid w:val="00891D8D"/>
    <w:rsid w:val="00892C2F"/>
    <w:rsid w:val="00894218"/>
    <w:rsid w:val="008A510A"/>
    <w:rsid w:val="008A6232"/>
    <w:rsid w:val="008B6AAB"/>
    <w:rsid w:val="008C6905"/>
    <w:rsid w:val="00916ED6"/>
    <w:rsid w:val="0093203D"/>
    <w:rsid w:val="009646B4"/>
    <w:rsid w:val="00972D27"/>
    <w:rsid w:val="00992F57"/>
    <w:rsid w:val="009A49F5"/>
    <w:rsid w:val="009C03E5"/>
    <w:rsid w:val="009C49F3"/>
    <w:rsid w:val="009E1ECE"/>
    <w:rsid w:val="009F0380"/>
    <w:rsid w:val="009F16B2"/>
    <w:rsid w:val="00A349AF"/>
    <w:rsid w:val="00A67E60"/>
    <w:rsid w:val="00A80100"/>
    <w:rsid w:val="00A93196"/>
    <w:rsid w:val="00A94ABD"/>
    <w:rsid w:val="00A95A99"/>
    <w:rsid w:val="00A96888"/>
    <w:rsid w:val="00AA0BE7"/>
    <w:rsid w:val="00AA57FE"/>
    <w:rsid w:val="00B031D5"/>
    <w:rsid w:val="00B0773F"/>
    <w:rsid w:val="00B10043"/>
    <w:rsid w:val="00B14565"/>
    <w:rsid w:val="00B44597"/>
    <w:rsid w:val="00B56F2A"/>
    <w:rsid w:val="00B92E8E"/>
    <w:rsid w:val="00BA6404"/>
    <w:rsid w:val="00BB2256"/>
    <w:rsid w:val="00BD1F36"/>
    <w:rsid w:val="00BE62CF"/>
    <w:rsid w:val="00C013C5"/>
    <w:rsid w:val="00C07B80"/>
    <w:rsid w:val="00C2165A"/>
    <w:rsid w:val="00C610E2"/>
    <w:rsid w:val="00C614ED"/>
    <w:rsid w:val="00C97ADF"/>
    <w:rsid w:val="00CC6D8E"/>
    <w:rsid w:val="00CF1BAE"/>
    <w:rsid w:val="00CF6391"/>
    <w:rsid w:val="00D106C9"/>
    <w:rsid w:val="00D130FF"/>
    <w:rsid w:val="00D23963"/>
    <w:rsid w:val="00D44622"/>
    <w:rsid w:val="00D47377"/>
    <w:rsid w:val="00D6202F"/>
    <w:rsid w:val="00D7312B"/>
    <w:rsid w:val="00D76046"/>
    <w:rsid w:val="00D978C1"/>
    <w:rsid w:val="00DC07E2"/>
    <w:rsid w:val="00DD7EB2"/>
    <w:rsid w:val="00E162C1"/>
    <w:rsid w:val="00E2311A"/>
    <w:rsid w:val="00E2569F"/>
    <w:rsid w:val="00E539F6"/>
    <w:rsid w:val="00E55EF1"/>
    <w:rsid w:val="00E562C7"/>
    <w:rsid w:val="00E70A29"/>
    <w:rsid w:val="00E759D4"/>
    <w:rsid w:val="00E84855"/>
    <w:rsid w:val="00E94D36"/>
    <w:rsid w:val="00EA2923"/>
    <w:rsid w:val="00EA3110"/>
    <w:rsid w:val="00EF1E48"/>
    <w:rsid w:val="00EF599A"/>
    <w:rsid w:val="00F01F4E"/>
    <w:rsid w:val="00F0375E"/>
    <w:rsid w:val="00F05D66"/>
    <w:rsid w:val="00F234D3"/>
    <w:rsid w:val="00F751E1"/>
    <w:rsid w:val="00FB5917"/>
    <w:rsid w:val="00FD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D36"/>
    <w:pPr>
      <w:spacing w:after="120"/>
      <w:jc w:val="both"/>
    </w:pPr>
    <w:rPr>
      <w:color w:val="808080"/>
      <w:sz w:val="22"/>
      <w:szCs w:val="24"/>
    </w:rPr>
  </w:style>
  <w:style w:type="paragraph" w:styleId="Cmsor1">
    <w:name w:val="heading 1"/>
    <w:basedOn w:val="Norml"/>
    <w:next w:val="Norml"/>
    <w:rsid w:val="009F0380"/>
    <w:pPr>
      <w:keepNext/>
      <w:numPr>
        <w:numId w:val="2"/>
      </w:numPr>
      <w:spacing w:before="120" w:after="240"/>
      <w:ind w:left="425" w:hanging="425"/>
      <w:outlineLvl w:val="0"/>
    </w:pPr>
    <w:rPr>
      <w:b/>
      <w:bCs/>
      <w:caps/>
      <w:kern w:val="32"/>
      <w:szCs w:val="22"/>
      <w:u w:val="single"/>
    </w:rPr>
  </w:style>
  <w:style w:type="paragraph" w:styleId="Cmsor2">
    <w:name w:val="heading 2"/>
    <w:basedOn w:val="Cmsor1"/>
    <w:next w:val="Norml"/>
    <w:qFormat/>
    <w:rsid w:val="00E162C1"/>
    <w:pPr>
      <w:numPr>
        <w:ilvl w:val="1"/>
      </w:numPr>
      <w:spacing w:before="240"/>
      <w:outlineLvl w:val="1"/>
    </w:pPr>
    <w:rPr>
      <w:bCs w:val="0"/>
      <w:caps w:val="0"/>
      <w:szCs w:val="24"/>
    </w:rPr>
  </w:style>
  <w:style w:type="paragraph" w:styleId="Cmsor3">
    <w:name w:val="heading 3"/>
    <w:basedOn w:val="Cmsor2"/>
    <w:next w:val="Norml"/>
    <w:qFormat/>
    <w:rsid w:val="005E14BA"/>
    <w:pPr>
      <w:numPr>
        <w:ilvl w:val="2"/>
      </w:numPr>
      <w:outlineLvl w:val="2"/>
    </w:pPr>
    <w:rPr>
      <w:bCs/>
      <w:szCs w:val="26"/>
      <w:u w:val="none"/>
    </w:rPr>
  </w:style>
  <w:style w:type="paragraph" w:styleId="Cmsor4">
    <w:name w:val="heading 4"/>
    <w:basedOn w:val="Norml"/>
    <w:next w:val="Norml"/>
    <w:qFormat/>
    <w:rsid w:val="0055388C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2"/>
    </w:rPr>
  </w:style>
  <w:style w:type="paragraph" w:styleId="Cmsor5">
    <w:name w:val="heading 5"/>
    <w:basedOn w:val="Norml"/>
    <w:next w:val="Norml"/>
    <w:qFormat/>
    <w:rsid w:val="00D7312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7312B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D7312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D7312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D7312B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4218"/>
    <w:pPr>
      <w:tabs>
        <w:tab w:val="right" w:pos="10206"/>
      </w:tabs>
    </w:pPr>
    <w:rPr>
      <w:u w:val="single"/>
    </w:rPr>
  </w:style>
  <w:style w:type="paragraph" w:styleId="llb">
    <w:name w:val="footer"/>
    <w:basedOn w:val="Norml"/>
    <w:link w:val="llbChar"/>
    <w:uiPriority w:val="99"/>
    <w:rsid w:val="00894218"/>
    <w:pPr>
      <w:pBdr>
        <w:top w:val="single" w:sz="4" w:space="1" w:color="auto"/>
      </w:pBdr>
      <w:tabs>
        <w:tab w:val="right" w:pos="10206"/>
      </w:tabs>
    </w:pPr>
    <w:rPr>
      <w:szCs w:val="20"/>
    </w:rPr>
  </w:style>
  <w:style w:type="paragraph" w:customStyle="1" w:styleId="kp">
    <w:name w:val="kép"/>
    <w:basedOn w:val="Norml"/>
    <w:link w:val="kpChar"/>
    <w:rsid w:val="00EF1E48"/>
    <w:pPr>
      <w:widowControl w:val="0"/>
      <w:jc w:val="center"/>
    </w:pPr>
    <w:rPr>
      <w:rFonts w:eastAsia="Calibri"/>
      <w:szCs w:val="20"/>
    </w:rPr>
  </w:style>
  <w:style w:type="paragraph" w:customStyle="1" w:styleId="Alpont">
    <w:name w:val="Alpont"/>
    <w:basedOn w:val="Norml"/>
    <w:link w:val="AlpontChar"/>
    <w:qFormat/>
    <w:rsid w:val="00E94D36"/>
    <w:pPr>
      <w:numPr>
        <w:numId w:val="16"/>
      </w:numPr>
      <w:spacing w:after="0"/>
      <w:ind w:left="709" w:hanging="142"/>
    </w:pPr>
  </w:style>
  <w:style w:type="paragraph" w:styleId="TJ1">
    <w:name w:val="toc 1"/>
    <w:basedOn w:val="Norml"/>
    <w:next w:val="Norml"/>
    <w:autoRedefine/>
    <w:uiPriority w:val="39"/>
    <w:rsid w:val="004914FF"/>
    <w:pPr>
      <w:tabs>
        <w:tab w:val="left" w:pos="851"/>
        <w:tab w:val="right" w:leader="dot" w:pos="10206"/>
      </w:tabs>
    </w:pPr>
    <w:rPr>
      <w:caps/>
      <w:noProof/>
    </w:rPr>
  </w:style>
  <w:style w:type="paragraph" w:styleId="TJ2">
    <w:name w:val="toc 2"/>
    <w:basedOn w:val="Norml"/>
    <w:next w:val="Norml"/>
    <w:autoRedefine/>
    <w:uiPriority w:val="39"/>
    <w:rsid w:val="004914FF"/>
    <w:pPr>
      <w:tabs>
        <w:tab w:val="left" w:pos="851"/>
        <w:tab w:val="right" w:leader="dot" w:pos="10206"/>
      </w:tabs>
      <w:ind w:left="851" w:hanging="851"/>
    </w:pPr>
  </w:style>
  <w:style w:type="paragraph" w:styleId="TJ3">
    <w:name w:val="toc 3"/>
    <w:basedOn w:val="Norml"/>
    <w:next w:val="Norml"/>
    <w:autoRedefine/>
    <w:uiPriority w:val="39"/>
    <w:rsid w:val="004914FF"/>
    <w:pPr>
      <w:tabs>
        <w:tab w:val="left" w:pos="880"/>
        <w:tab w:val="right" w:leader="dot" w:pos="10206"/>
      </w:tabs>
      <w:ind w:left="851" w:hanging="851"/>
    </w:pPr>
  </w:style>
  <w:style w:type="character" w:styleId="Hiperhivatkozs">
    <w:name w:val="Hyperlink"/>
    <w:basedOn w:val="Bekezdsalapbettpusa"/>
    <w:uiPriority w:val="99"/>
    <w:rsid w:val="00374699"/>
    <w:rPr>
      <w:color w:val="0000FF"/>
      <w:u w:val="single"/>
    </w:rPr>
  </w:style>
  <w:style w:type="paragraph" w:styleId="Listaszerbekezds">
    <w:name w:val="List Paragraph"/>
    <w:basedOn w:val="Norml"/>
    <w:qFormat/>
    <w:rsid w:val="00DC07E2"/>
    <w:pPr>
      <w:numPr>
        <w:numId w:val="4"/>
      </w:numPr>
      <w:spacing w:before="120"/>
      <w:ind w:left="284" w:hanging="284"/>
      <w:contextualSpacing/>
      <w:jc w:val="left"/>
    </w:pPr>
    <w:rPr>
      <w:rFonts w:cs="Times New Roman"/>
      <w:sz w:val="24"/>
      <w:szCs w:val="20"/>
    </w:rPr>
  </w:style>
  <w:style w:type="paragraph" w:customStyle="1" w:styleId="alairas1">
    <w:name w:val="alairas 1"/>
    <w:basedOn w:val="Norml"/>
    <w:link w:val="alairas1Char"/>
    <w:qFormat/>
    <w:rsid w:val="00A95A99"/>
    <w:pPr>
      <w:tabs>
        <w:tab w:val="left" w:pos="0"/>
        <w:tab w:val="center" w:pos="6237"/>
      </w:tabs>
    </w:pPr>
    <w:rPr>
      <w:szCs w:val="22"/>
    </w:rPr>
  </w:style>
  <w:style w:type="character" w:customStyle="1" w:styleId="alairas1Char">
    <w:name w:val="alairas 1 Char"/>
    <w:basedOn w:val="Bekezdsalapbettpusa"/>
    <w:link w:val="alairas1"/>
    <w:rsid w:val="00A95A99"/>
  </w:style>
  <w:style w:type="paragraph" w:customStyle="1" w:styleId="alairas2">
    <w:name w:val="alairas 2"/>
    <w:basedOn w:val="Norml"/>
    <w:link w:val="alairas2Char"/>
    <w:qFormat/>
    <w:rsid w:val="00A95A99"/>
    <w:pPr>
      <w:tabs>
        <w:tab w:val="center" w:pos="2268"/>
        <w:tab w:val="center" w:pos="6804"/>
      </w:tabs>
    </w:pPr>
    <w:rPr>
      <w:szCs w:val="22"/>
    </w:rPr>
  </w:style>
  <w:style w:type="character" w:customStyle="1" w:styleId="alairas2Char">
    <w:name w:val="alairas 2 Char"/>
    <w:basedOn w:val="Bekezdsalapbettpusa"/>
    <w:link w:val="alairas2"/>
    <w:rsid w:val="00A95A99"/>
  </w:style>
  <w:style w:type="paragraph" w:customStyle="1" w:styleId="alairas3">
    <w:name w:val="alairas 3"/>
    <w:basedOn w:val="Norml"/>
    <w:link w:val="alairas3Char"/>
    <w:qFormat/>
    <w:rsid w:val="00A95A99"/>
    <w:pPr>
      <w:tabs>
        <w:tab w:val="center" w:pos="1701"/>
        <w:tab w:val="center" w:pos="4536"/>
        <w:tab w:val="center" w:pos="7371"/>
      </w:tabs>
    </w:pPr>
    <w:rPr>
      <w:szCs w:val="22"/>
    </w:rPr>
  </w:style>
  <w:style w:type="character" w:customStyle="1" w:styleId="alairas3Char">
    <w:name w:val="alairas 3 Char"/>
    <w:basedOn w:val="Bekezdsalapbettpusa"/>
    <w:link w:val="alairas3"/>
    <w:rsid w:val="00A95A99"/>
  </w:style>
  <w:style w:type="numbering" w:customStyle="1" w:styleId="Stlus2">
    <w:name w:val="Stílus2"/>
    <w:uiPriority w:val="99"/>
    <w:rsid w:val="00EF599A"/>
    <w:pPr>
      <w:numPr>
        <w:numId w:val="14"/>
      </w:numPr>
    </w:pPr>
  </w:style>
  <w:style w:type="character" w:customStyle="1" w:styleId="AlpontChar">
    <w:name w:val="Alpont Char"/>
    <w:basedOn w:val="Bekezdsalapbettpusa"/>
    <w:link w:val="Alpont"/>
    <w:rsid w:val="00E94D36"/>
    <w:rPr>
      <w:color w:val="808080"/>
      <w:sz w:val="22"/>
      <w:szCs w:val="24"/>
    </w:rPr>
  </w:style>
  <w:style w:type="character" w:customStyle="1" w:styleId="kpChar">
    <w:name w:val="kép Char"/>
    <w:basedOn w:val="Bekezdsalapbettpusa"/>
    <w:link w:val="kp"/>
    <w:rsid w:val="00894218"/>
    <w:rPr>
      <w:rFonts w:eastAsia="Calibri"/>
      <w:sz w:val="22"/>
    </w:rPr>
  </w:style>
  <w:style w:type="paragraph" w:styleId="Dokumentumtrkp">
    <w:name w:val="Document Map"/>
    <w:basedOn w:val="Norml"/>
    <w:link w:val="DokumentumtrkpChar"/>
    <w:rsid w:val="00BD1F36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BD1F36"/>
    <w:rPr>
      <w:rFonts w:ascii="Tahoma" w:hAnsi="Tahoma" w:cs="Tahoma"/>
      <w:sz w:val="16"/>
      <w:szCs w:val="16"/>
    </w:rPr>
  </w:style>
  <w:style w:type="paragraph" w:customStyle="1" w:styleId="fcm">
    <w:name w:val="főcím"/>
    <w:basedOn w:val="Cmsor1"/>
    <w:rsid w:val="00E94D36"/>
    <w:pPr>
      <w:keepNext w:val="0"/>
      <w:numPr>
        <w:numId w:val="0"/>
      </w:numPr>
      <w:spacing w:before="2040" w:after="100" w:afterAutospacing="1"/>
      <w:ind w:left="851"/>
      <w:jc w:val="center"/>
    </w:pPr>
    <w:rPr>
      <w:rFonts w:cs="Times New Roman"/>
      <w:kern w:val="0"/>
      <w:sz w:val="56"/>
      <w:szCs w:val="20"/>
      <w:lang w:eastAsia="nl-NL"/>
    </w:rPr>
  </w:style>
  <w:style w:type="paragraph" w:styleId="Buborkszveg">
    <w:name w:val="Balloon Text"/>
    <w:basedOn w:val="Norml"/>
    <w:link w:val="BuborkszvegChar"/>
    <w:semiHidden/>
    <w:unhideWhenUsed/>
    <w:rsid w:val="00282E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2E89"/>
    <w:rPr>
      <w:rFonts w:ascii="Segoe UI" w:hAnsi="Segoe UI" w:cs="Segoe UI"/>
      <w:color w:val="808080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D23963"/>
    <w:rPr>
      <w:color w:val="808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D36"/>
    <w:pPr>
      <w:spacing w:after="120"/>
      <w:jc w:val="both"/>
    </w:pPr>
    <w:rPr>
      <w:color w:val="808080"/>
      <w:sz w:val="22"/>
      <w:szCs w:val="24"/>
    </w:rPr>
  </w:style>
  <w:style w:type="paragraph" w:styleId="Cmsor1">
    <w:name w:val="heading 1"/>
    <w:basedOn w:val="Norml"/>
    <w:next w:val="Norml"/>
    <w:rsid w:val="009F0380"/>
    <w:pPr>
      <w:keepNext/>
      <w:numPr>
        <w:numId w:val="2"/>
      </w:numPr>
      <w:spacing w:before="120" w:after="240"/>
      <w:ind w:left="425" w:hanging="425"/>
      <w:outlineLvl w:val="0"/>
    </w:pPr>
    <w:rPr>
      <w:b/>
      <w:bCs/>
      <w:caps/>
      <w:kern w:val="32"/>
      <w:szCs w:val="22"/>
      <w:u w:val="single"/>
    </w:rPr>
  </w:style>
  <w:style w:type="paragraph" w:styleId="Cmsor2">
    <w:name w:val="heading 2"/>
    <w:basedOn w:val="Cmsor1"/>
    <w:next w:val="Norml"/>
    <w:qFormat/>
    <w:rsid w:val="00E162C1"/>
    <w:pPr>
      <w:numPr>
        <w:ilvl w:val="1"/>
      </w:numPr>
      <w:spacing w:before="240"/>
      <w:outlineLvl w:val="1"/>
    </w:pPr>
    <w:rPr>
      <w:bCs w:val="0"/>
      <w:caps w:val="0"/>
      <w:szCs w:val="24"/>
    </w:rPr>
  </w:style>
  <w:style w:type="paragraph" w:styleId="Cmsor3">
    <w:name w:val="heading 3"/>
    <w:basedOn w:val="Cmsor2"/>
    <w:next w:val="Norml"/>
    <w:qFormat/>
    <w:rsid w:val="005E14BA"/>
    <w:pPr>
      <w:numPr>
        <w:ilvl w:val="2"/>
      </w:numPr>
      <w:outlineLvl w:val="2"/>
    </w:pPr>
    <w:rPr>
      <w:bCs/>
      <w:szCs w:val="26"/>
      <w:u w:val="none"/>
    </w:rPr>
  </w:style>
  <w:style w:type="paragraph" w:styleId="Cmsor4">
    <w:name w:val="heading 4"/>
    <w:basedOn w:val="Norml"/>
    <w:next w:val="Norml"/>
    <w:qFormat/>
    <w:rsid w:val="0055388C"/>
    <w:pPr>
      <w:keepNext/>
      <w:numPr>
        <w:ilvl w:val="3"/>
        <w:numId w:val="2"/>
      </w:numPr>
      <w:spacing w:before="240" w:after="60"/>
      <w:outlineLvl w:val="3"/>
    </w:pPr>
    <w:rPr>
      <w:bCs/>
      <w:i/>
      <w:szCs w:val="22"/>
    </w:rPr>
  </w:style>
  <w:style w:type="paragraph" w:styleId="Cmsor5">
    <w:name w:val="heading 5"/>
    <w:basedOn w:val="Norml"/>
    <w:next w:val="Norml"/>
    <w:qFormat/>
    <w:rsid w:val="00D7312B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7312B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Cmsor7">
    <w:name w:val="heading 7"/>
    <w:basedOn w:val="Norml"/>
    <w:next w:val="Norml"/>
    <w:qFormat/>
    <w:rsid w:val="00D7312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D7312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D7312B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4218"/>
    <w:pPr>
      <w:tabs>
        <w:tab w:val="right" w:pos="10206"/>
      </w:tabs>
    </w:pPr>
    <w:rPr>
      <w:u w:val="single"/>
    </w:rPr>
  </w:style>
  <w:style w:type="paragraph" w:styleId="llb">
    <w:name w:val="footer"/>
    <w:basedOn w:val="Norml"/>
    <w:link w:val="llbChar"/>
    <w:uiPriority w:val="99"/>
    <w:rsid w:val="00894218"/>
    <w:pPr>
      <w:pBdr>
        <w:top w:val="single" w:sz="4" w:space="1" w:color="auto"/>
      </w:pBdr>
      <w:tabs>
        <w:tab w:val="right" w:pos="10206"/>
      </w:tabs>
    </w:pPr>
    <w:rPr>
      <w:szCs w:val="20"/>
    </w:rPr>
  </w:style>
  <w:style w:type="paragraph" w:customStyle="1" w:styleId="kp">
    <w:name w:val="kép"/>
    <w:basedOn w:val="Norml"/>
    <w:link w:val="kpChar"/>
    <w:rsid w:val="00EF1E48"/>
    <w:pPr>
      <w:widowControl w:val="0"/>
      <w:jc w:val="center"/>
    </w:pPr>
    <w:rPr>
      <w:rFonts w:eastAsia="Calibri"/>
      <w:szCs w:val="20"/>
    </w:rPr>
  </w:style>
  <w:style w:type="paragraph" w:customStyle="1" w:styleId="Alpont">
    <w:name w:val="Alpont"/>
    <w:basedOn w:val="Norml"/>
    <w:link w:val="AlpontChar"/>
    <w:qFormat/>
    <w:rsid w:val="00E94D36"/>
    <w:pPr>
      <w:numPr>
        <w:numId w:val="16"/>
      </w:numPr>
      <w:spacing w:after="0"/>
      <w:ind w:left="709" w:hanging="142"/>
    </w:pPr>
  </w:style>
  <w:style w:type="paragraph" w:styleId="TJ1">
    <w:name w:val="toc 1"/>
    <w:basedOn w:val="Norml"/>
    <w:next w:val="Norml"/>
    <w:autoRedefine/>
    <w:uiPriority w:val="39"/>
    <w:rsid w:val="004914FF"/>
    <w:pPr>
      <w:tabs>
        <w:tab w:val="left" w:pos="851"/>
        <w:tab w:val="right" w:leader="dot" w:pos="10206"/>
      </w:tabs>
    </w:pPr>
    <w:rPr>
      <w:caps/>
      <w:noProof/>
    </w:rPr>
  </w:style>
  <w:style w:type="paragraph" w:styleId="TJ2">
    <w:name w:val="toc 2"/>
    <w:basedOn w:val="Norml"/>
    <w:next w:val="Norml"/>
    <w:autoRedefine/>
    <w:uiPriority w:val="39"/>
    <w:rsid w:val="004914FF"/>
    <w:pPr>
      <w:tabs>
        <w:tab w:val="left" w:pos="851"/>
        <w:tab w:val="right" w:leader="dot" w:pos="10206"/>
      </w:tabs>
      <w:ind w:left="851" w:hanging="851"/>
    </w:pPr>
  </w:style>
  <w:style w:type="paragraph" w:styleId="TJ3">
    <w:name w:val="toc 3"/>
    <w:basedOn w:val="Norml"/>
    <w:next w:val="Norml"/>
    <w:autoRedefine/>
    <w:uiPriority w:val="39"/>
    <w:rsid w:val="004914FF"/>
    <w:pPr>
      <w:tabs>
        <w:tab w:val="left" w:pos="880"/>
        <w:tab w:val="right" w:leader="dot" w:pos="10206"/>
      </w:tabs>
      <w:ind w:left="851" w:hanging="851"/>
    </w:pPr>
  </w:style>
  <w:style w:type="character" w:styleId="Hiperhivatkozs">
    <w:name w:val="Hyperlink"/>
    <w:basedOn w:val="Bekezdsalapbettpusa"/>
    <w:uiPriority w:val="99"/>
    <w:rsid w:val="00374699"/>
    <w:rPr>
      <w:color w:val="0000FF"/>
      <w:u w:val="single"/>
    </w:rPr>
  </w:style>
  <w:style w:type="paragraph" w:styleId="Listaszerbekezds">
    <w:name w:val="List Paragraph"/>
    <w:basedOn w:val="Norml"/>
    <w:qFormat/>
    <w:rsid w:val="00DC07E2"/>
    <w:pPr>
      <w:numPr>
        <w:numId w:val="4"/>
      </w:numPr>
      <w:spacing w:before="120"/>
      <w:ind w:left="284" w:hanging="284"/>
      <w:contextualSpacing/>
      <w:jc w:val="left"/>
    </w:pPr>
    <w:rPr>
      <w:rFonts w:cs="Times New Roman"/>
      <w:sz w:val="24"/>
      <w:szCs w:val="20"/>
    </w:rPr>
  </w:style>
  <w:style w:type="paragraph" w:customStyle="1" w:styleId="alairas1">
    <w:name w:val="alairas 1"/>
    <w:basedOn w:val="Norml"/>
    <w:link w:val="alairas1Char"/>
    <w:qFormat/>
    <w:rsid w:val="00A95A99"/>
    <w:pPr>
      <w:tabs>
        <w:tab w:val="left" w:pos="0"/>
        <w:tab w:val="center" w:pos="6237"/>
      </w:tabs>
    </w:pPr>
    <w:rPr>
      <w:szCs w:val="22"/>
    </w:rPr>
  </w:style>
  <w:style w:type="character" w:customStyle="1" w:styleId="alairas1Char">
    <w:name w:val="alairas 1 Char"/>
    <w:basedOn w:val="Bekezdsalapbettpusa"/>
    <w:link w:val="alairas1"/>
    <w:rsid w:val="00A95A99"/>
  </w:style>
  <w:style w:type="paragraph" w:customStyle="1" w:styleId="alairas2">
    <w:name w:val="alairas 2"/>
    <w:basedOn w:val="Norml"/>
    <w:link w:val="alairas2Char"/>
    <w:qFormat/>
    <w:rsid w:val="00A95A99"/>
    <w:pPr>
      <w:tabs>
        <w:tab w:val="center" w:pos="2268"/>
        <w:tab w:val="center" w:pos="6804"/>
      </w:tabs>
    </w:pPr>
    <w:rPr>
      <w:szCs w:val="22"/>
    </w:rPr>
  </w:style>
  <w:style w:type="character" w:customStyle="1" w:styleId="alairas2Char">
    <w:name w:val="alairas 2 Char"/>
    <w:basedOn w:val="Bekezdsalapbettpusa"/>
    <w:link w:val="alairas2"/>
    <w:rsid w:val="00A95A99"/>
  </w:style>
  <w:style w:type="paragraph" w:customStyle="1" w:styleId="alairas3">
    <w:name w:val="alairas 3"/>
    <w:basedOn w:val="Norml"/>
    <w:link w:val="alairas3Char"/>
    <w:qFormat/>
    <w:rsid w:val="00A95A99"/>
    <w:pPr>
      <w:tabs>
        <w:tab w:val="center" w:pos="1701"/>
        <w:tab w:val="center" w:pos="4536"/>
        <w:tab w:val="center" w:pos="7371"/>
      </w:tabs>
    </w:pPr>
    <w:rPr>
      <w:szCs w:val="22"/>
    </w:rPr>
  </w:style>
  <w:style w:type="character" w:customStyle="1" w:styleId="alairas3Char">
    <w:name w:val="alairas 3 Char"/>
    <w:basedOn w:val="Bekezdsalapbettpusa"/>
    <w:link w:val="alairas3"/>
    <w:rsid w:val="00A95A99"/>
  </w:style>
  <w:style w:type="numbering" w:customStyle="1" w:styleId="Stlus2">
    <w:name w:val="Stílus2"/>
    <w:uiPriority w:val="99"/>
    <w:rsid w:val="00EF599A"/>
    <w:pPr>
      <w:numPr>
        <w:numId w:val="14"/>
      </w:numPr>
    </w:pPr>
  </w:style>
  <w:style w:type="character" w:customStyle="1" w:styleId="AlpontChar">
    <w:name w:val="Alpont Char"/>
    <w:basedOn w:val="Bekezdsalapbettpusa"/>
    <w:link w:val="Alpont"/>
    <w:rsid w:val="00E94D36"/>
    <w:rPr>
      <w:color w:val="808080"/>
      <w:sz w:val="22"/>
      <w:szCs w:val="24"/>
    </w:rPr>
  </w:style>
  <w:style w:type="character" w:customStyle="1" w:styleId="kpChar">
    <w:name w:val="kép Char"/>
    <w:basedOn w:val="Bekezdsalapbettpusa"/>
    <w:link w:val="kp"/>
    <w:rsid w:val="00894218"/>
    <w:rPr>
      <w:rFonts w:eastAsia="Calibri"/>
      <w:sz w:val="22"/>
    </w:rPr>
  </w:style>
  <w:style w:type="paragraph" w:styleId="Dokumentumtrkp">
    <w:name w:val="Document Map"/>
    <w:basedOn w:val="Norml"/>
    <w:link w:val="DokumentumtrkpChar"/>
    <w:rsid w:val="00BD1F36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BD1F36"/>
    <w:rPr>
      <w:rFonts w:ascii="Tahoma" w:hAnsi="Tahoma" w:cs="Tahoma"/>
      <w:sz w:val="16"/>
      <w:szCs w:val="16"/>
    </w:rPr>
  </w:style>
  <w:style w:type="paragraph" w:customStyle="1" w:styleId="fcm">
    <w:name w:val="főcím"/>
    <w:basedOn w:val="Cmsor1"/>
    <w:rsid w:val="00E94D36"/>
    <w:pPr>
      <w:keepNext w:val="0"/>
      <w:numPr>
        <w:numId w:val="0"/>
      </w:numPr>
      <w:spacing w:before="2040" w:after="100" w:afterAutospacing="1"/>
      <w:ind w:left="851"/>
      <w:jc w:val="center"/>
    </w:pPr>
    <w:rPr>
      <w:rFonts w:cs="Times New Roman"/>
      <w:kern w:val="0"/>
      <w:sz w:val="56"/>
      <w:szCs w:val="20"/>
      <w:lang w:eastAsia="nl-NL"/>
    </w:rPr>
  </w:style>
  <w:style w:type="paragraph" w:styleId="Buborkszveg">
    <w:name w:val="Balloon Text"/>
    <w:basedOn w:val="Norml"/>
    <w:link w:val="BuborkszvegChar"/>
    <w:semiHidden/>
    <w:unhideWhenUsed/>
    <w:rsid w:val="00282E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2E89"/>
    <w:rPr>
      <w:rFonts w:ascii="Segoe UI" w:hAnsi="Segoe UI" w:cs="Segoe UI"/>
      <w:color w:val="808080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D23963"/>
    <w:rPr>
      <w:color w:val="808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B7D5-B478-4252-9506-17E05203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9588</CharactersWithSpaces>
  <SharedDoc>false</SharedDoc>
  <HLinks>
    <vt:vector size="54" baseType="variant"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_Toc305419110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_Toc305419109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_Toc305419108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_Toc305419107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_Toc305419106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_Toc305419105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_Toc305419104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_Toc305419103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_Toc305419102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Környezetgazdálkodási és minőségügyi osztály</dc:creator>
  <cp:lastModifiedBy>kulcsark</cp:lastModifiedBy>
  <cp:revision>2</cp:revision>
  <cp:lastPrinted>2014-07-16T14:14:00Z</cp:lastPrinted>
  <dcterms:created xsi:type="dcterms:W3CDTF">2017-04-24T10:35:00Z</dcterms:created>
  <dcterms:modified xsi:type="dcterms:W3CDTF">2017-04-24T10:35:00Z</dcterms:modified>
</cp:coreProperties>
</file>